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620"/>
      </w:tblGrid>
      <w:tr w:rsidR="00DC4705" w:rsidRPr="00DC4705" w:rsidTr="00DC4705">
        <w:trPr>
          <w:tblCellSpacing w:w="0" w:type="dxa"/>
        </w:trPr>
        <w:tc>
          <w:tcPr>
            <w:tcW w:w="80" w:type="pct"/>
            <w:shd w:val="clear" w:color="auto" w:fill="FFFFFF"/>
            <w:vAlign w:val="center"/>
            <w:hideMark/>
          </w:tcPr>
          <w:p w:rsidR="00DC4705" w:rsidRPr="00DC4705" w:rsidRDefault="00DC4705" w:rsidP="00DC4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noProof/>
                <w:color w:val="283555"/>
                <w:sz w:val="28"/>
                <w:szCs w:val="28"/>
                <w:lang w:eastAsia="ru-RU"/>
              </w:rPr>
              <w:drawing>
                <wp:inline distT="0" distB="0" distL="0" distR="0" wp14:anchorId="1A2E5166" wp14:editId="3A0EF604">
                  <wp:extent cx="190500" cy="9525"/>
                  <wp:effectExtent l="0" t="0" r="0" b="0"/>
                  <wp:docPr id="3" name="Рисунок 3" descr="http://www.gov.karelia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v.karelia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0"/>
            </w:tblGrid>
            <w:tr w:rsidR="00DC4705" w:rsidRPr="00DC4705">
              <w:trPr>
                <w:trHeight w:val="30"/>
                <w:tblCellSpacing w:w="0" w:type="dxa"/>
              </w:trPr>
              <w:tc>
                <w:tcPr>
                  <w:tcW w:w="0" w:type="auto"/>
                  <w:shd w:val="clear" w:color="auto" w:fill="C5CDD8"/>
                  <w:vAlign w:val="center"/>
                  <w:hideMark/>
                </w:tcPr>
                <w:p w:rsidR="00DC4705" w:rsidRPr="00DC4705" w:rsidRDefault="00DC4705" w:rsidP="00DC4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83555"/>
                      <w:sz w:val="28"/>
                      <w:szCs w:val="28"/>
                      <w:lang w:eastAsia="ru-RU"/>
                    </w:rPr>
                  </w:pPr>
                  <w:r w:rsidRPr="00DC4705">
                    <w:rPr>
                      <w:rFonts w:ascii="Times New Roman" w:eastAsia="Times New Roman" w:hAnsi="Times New Roman" w:cs="Times New Roman"/>
                      <w:noProof/>
                      <w:color w:val="283555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DF586C0" wp14:editId="6436EF99">
                        <wp:extent cx="95250" cy="9525"/>
                        <wp:effectExtent l="0" t="0" r="0" b="0"/>
                        <wp:docPr id="4" name="Рисунок 4" descr="http://www.gov.karelia.ru/gov/Images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gov.karelia.ru/gov/Images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4705" w:rsidRPr="00DC4705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CBDCAB"/>
                  <w:vAlign w:val="center"/>
                  <w:hideMark/>
                </w:tcPr>
                <w:p w:rsidR="00DC4705" w:rsidRPr="00DC4705" w:rsidRDefault="00DC4705" w:rsidP="00DC4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83555"/>
                      <w:sz w:val="28"/>
                      <w:szCs w:val="28"/>
                      <w:lang w:eastAsia="ru-RU"/>
                    </w:rPr>
                  </w:pPr>
                  <w:r w:rsidRPr="00DC4705">
                    <w:rPr>
                      <w:rFonts w:ascii="Times New Roman" w:eastAsia="Times New Roman" w:hAnsi="Times New Roman" w:cs="Times New Roman"/>
                      <w:b/>
                      <w:bCs/>
                      <w:color w:val="10386E"/>
                      <w:sz w:val="28"/>
                      <w:szCs w:val="28"/>
                      <w:lang w:eastAsia="ru-RU"/>
                    </w:rPr>
                    <w:t>Основания и порядок ликвидации товарищества собственников жилья (ТСЖ, товарищество)</w:t>
                  </w:r>
                </w:p>
              </w:tc>
            </w:tr>
          </w:tbl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Общие основания ликвидации юридического лица установлены статьей 61 Гражданского кодекса Российской Федерации (далее – ГК РФ).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К ним относится:</w:t>
            </w:r>
          </w:p>
          <w:p w:rsidR="00DC4705" w:rsidRPr="00DC4705" w:rsidRDefault="00DC4705" w:rsidP="00DC470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решение его учредителей (участников) либо органа юридического лица, уполномоченного на то учредительными документами, в том числе в связи с истечением срока, на который создано юридическое лицо, с достижением цели, ради которой оно создано;</w:t>
            </w:r>
          </w:p>
          <w:p w:rsidR="00DC4705" w:rsidRPr="00DC4705" w:rsidRDefault="00DC4705" w:rsidP="00DC470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решение суда в случае: 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br/>
              <w:t>- допущения при создании юридических лиц грубых нарушений закона, если эти нарушения носят неустранимый характер; 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br/>
              <w:t>- осуществления юридическим лицом деятельности без надлежащего разрешения (лицензии); 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br/>
              <w:t>- осуществления деятельности запрещенной законом; 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br/>
              <w:t>- осуществления деятельности с нарушением Конституции Российской Федерации; 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br/>
              <w:t>- осуществления деятельности с иными неоднократными или грубыми нарушениями закона или иных правовых актов; 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br/>
              <w:t>- систематического осуществления некоммерческой организацией, деятельности, противоречащей ее уставным целям;</w:t>
            </w:r>
          </w:p>
          <w:p w:rsidR="00DC4705" w:rsidRPr="00DC4705" w:rsidRDefault="00DC4705" w:rsidP="00DC470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иные случаи, предусмотренные ГК РФ.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Специальное основание ликвидации ТСЖ установлено частью 2 статьи 141 Жилищного кодекса Российской Федерации: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Кроме того, к основаниям ликвидации товарищества можно отнести принятие собственниками помещений решения о выборе иного способа управления многоквартирным домом, а также прекращение существования самого объекта управления - многоквартирного дома.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Процедура ликвидации товарищества.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Перечень документов, представляемых для государственной регистрации ликвидации юридического лица, установлен статьей 21 Федерального закона от 08.08.2001 N 129-ФЗ «О государственной регистрации юридических лиц и индивидуальных предпринимателей».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При наличии оснований ликвидации товарищества необходимо: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lastRenderedPageBreak/>
              <w:t>1) провести общее собрание собственников помещений многоквартирного дома, в порядке установленном статьями 45-47 Жилищного кодекса Российской Федерации с повесткой дня: 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br/>
              <w:t>- ликвидировать товарищество в связи с тем, что (например: члены товарищества не обладают более чем пятьюдесятью процентами голосов от общего числа голосов собственников помещений в многоквартирном доме; 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br/>
              <w:t>- назначить ликвидатора (ликвидационную комиссию); 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br/>
              <w:t>- наделить председателя товарищества полномочиями на подачу уведомлений в территориальный отдел ИФНС.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Выбор между ликвидатором и ликвидационной комиссией зависит от того, вело ли ТСЖ деятель</w:t>
            </w:r>
            <w:bookmarkStart w:id="0" w:name="_GoBack"/>
            <w:bookmarkEnd w:id="0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ность или нет, в случае если не вело деятельность - ликвидатора, ликвидационную комиссию - в случае наличия деятельности;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2) подсчитать голоса и составить протокол собрания;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3) подготовить в территориальный отдел ИФНС форму N Р15001 «Уведомление о принятии решения о ликвидации юридического лица», которые подает председатель собрания – председатель товарищества (см. приказ ФНС России от 25.01.2012 N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Заявления, уведомления или сообщение удостоверяется подписью уполномоченного лица (далее - заявитель), подлинность которой должна быть засвидетельствована в нотариальном порядке.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при наличии, идентификационный номер налогоплательщика (см. статья 9 Федерального закона от 08.08.2001 N 129-ФЗ "О государственной регистрации юридических лиц и индивидуальных предпринимателей").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proofErr w:type="gramStart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Важно</w:t>
            </w:r>
            <w:proofErr w:type="gramEnd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 xml:space="preserve"> что бы нотариус заверял подпись именно председателя собрания и сделал надпись «полномочия проверены».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К выше указанной форме прилагается протокол общего собрания (к каждому заявлению отдельный экземпляр протокола), в прошитом и пронумерованном виде с подписью заявителя на месте прошивки, в нашем случае подпись председателя.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 xml:space="preserve">При подаче документов в территориальный отдел ИФМС взамен мы получаем расписку о получении документов, где указана дата, когда необходимо получить готовые документы, а именно: 2 свидетельства и выписку, забрать 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lastRenderedPageBreak/>
              <w:t>документы необходимо именно в этот день, иначе они будут направлены почтой.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4) разместить сообщение о ликвидации товарищества, о порядке и сроке заявления требований его кредиторами в вестнике государственной регистрации.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Срок заявления требований не может быть менее двух месяцев с момента публикации о ликвидации.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Публикация объявления в вестнике государственной регистрации </w:t>
            </w:r>
            <w:hyperlink r:id="rId7" w:tgtFrame="_blank" w:history="1">
              <w:r w:rsidRPr="00DC4705">
                <w:rPr>
                  <w:rFonts w:ascii="Times New Roman" w:eastAsia="Times New Roman" w:hAnsi="Times New Roman" w:cs="Times New Roman"/>
                  <w:color w:val="105198"/>
                  <w:sz w:val="28"/>
                  <w:szCs w:val="28"/>
                  <w:lang w:eastAsia="ru-RU"/>
                </w:rPr>
                <w:t>http://www.vestnik-gosreg.ru/</w:t>
              </w:r>
            </w:hyperlink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осуществляется посредством заполнения заявления (инструкцию по заполнению и отправке можно узнать на сайте: </w:t>
            </w:r>
            <w:hyperlink r:id="rId8" w:tgtFrame="_blank" w:history="1">
              <w:r w:rsidRPr="00DC4705">
                <w:rPr>
                  <w:rFonts w:ascii="Times New Roman" w:eastAsia="Times New Roman" w:hAnsi="Times New Roman" w:cs="Times New Roman"/>
                  <w:color w:val="105198"/>
                  <w:sz w:val="28"/>
                  <w:szCs w:val="28"/>
                  <w:lang w:eastAsia="ru-RU"/>
                </w:rPr>
                <w:t>http://www.vestnik-gosreg.ru/sposob1.html</w:t>
              </w:r>
            </w:hyperlink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).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После отправки в издательство электронной заявки получаем квитанцию на оплату, после оплаты, распечатываем заявление и сопроводительное письмо через программу и предоставляем данные документы в издательство.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Журнал «Вестник государственной регистрации»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Региональное представительство в Республике Карелия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1004 ООО «</w:t>
            </w:r>
            <w:proofErr w:type="spellStart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Кареликом</w:t>
            </w:r>
            <w:proofErr w:type="spellEnd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 xml:space="preserve">», 185035, Республика Карелия, г. Петрозаводск, ул. </w:t>
            </w:r>
            <w:proofErr w:type="spellStart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Антикайнена</w:t>
            </w:r>
            <w:proofErr w:type="spellEnd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, д. 38, офис 39, 8-911-435-16-90, (</w:t>
            </w:r>
            <w:proofErr w:type="gramStart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8142)-</w:t>
            </w:r>
            <w:proofErr w:type="gramEnd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77-99-76, </w:t>
            </w:r>
            <w:hyperlink r:id="rId9" w:history="1">
              <w:r w:rsidRPr="00DC4705">
                <w:rPr>
                  <w:rFonts w:ascii="Times New Roman" w:eastAsia="Times New Roman" w:hAnsi="Times New Roman" w:cs="Times New Roman"/>
                  <w:color w:val="105198"/>
                  <w:sz w:val="28"/>
                  <w:szCs w:val="28"/>
                  <w:lang w:eastAsia="ru-RU"/>
                </w:rPr>
                <w:t>karelicom@rambler.ru</w:t>
              </w:r>
            </w:hyperlink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, </w:t>
            </w:r>
            <w:hyperlink r:id="rId10" w:history="1">
              <w:r w:rsidRPr="00DC4705">
                <w:rPr>
                  <w:rFonts w:ascii="Times New Roman" w:eastAsia="Times New Roman" w:hAnsi="Times New Roman" w:cs="Times New Roman"/>
                  <w:color w:val="105198"/>
                  <w:sz w:val="28"/>
                  <w:szCs w:val="28"/>
                  <w:lang w:eastAsia="ru-RU"/>
                </w:rPr>
                <w:t>karelicom@inbox.ru</w:t>
              </w:r>
            </w:hyperlink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 xml:space="preserve">5) ожидать требований кредиторов по закону необходимо в течение 2 месяцев со дня публикации, однако в данный промежуток времени можно осуществить сверку </w:t>
            </w:r>
            <w:proofErr w:type="gramStart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с территориальный органом</w:t>
            </w:r>
            <w:proofErr w:type="gramEnd"/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 xml:space="preserve"> ИФМС на отсутствие задолженности (в случае отсутствия деятельности можно подать информационные письма, дабы избежать выезда проверки).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6) после окончания срока для предъявления требований кредиторами (по прошествии 2 месяцев)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 xml:space="preserve">Промежуточный ликвидационный баланс, должен быть утвержден решением общего собрания собственников помещений многоквартирного дома с </w:t>
            </w: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lastRenderedPageBreak/>
              <w:t>повесткой дня - утверждение промежуточного ликвидационного баланса. Председателем собрания можно выбрать ликвидатора.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Ликвидатор подает промежуточный ликвидационный баланс в территориальный отдел ИФМС в 3 экземплярах.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Если имеющиеся у ликвидируемого товарищества денежные средства недостаточны для удовлетворения требований кредиторов, ликвидационная комиссия осуществляет продажу имущества товарищества с публичных торгов в порядке, установленном для исполнения судебных решений.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В случае недостаточности имущества ликвидируемого товарищества для удовлетворения требований кредиторов либо при наличии признаков банкротства ликвидационная комиссия обязана обратиться в арбитражный суд с заявлением о банкротстве юридического лица.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7) после завершения расчетов с кредиторами ликвидационная комиссия составляет ликвидационный баланс, который также утверждается решением общего собрания собственников помещений многоквартирного дома с повесткой дня - утверждение ликвидационного баланса. Председателем собрания можно выбрать ликвидатора (ст. 63 ГК РФ).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8) подать ликвидационный баланс в территориальный отдел ИФМС в 3 экз.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9) подготовить и подать в регистрирующий орган форму N Р16001 «Заявление о государственной регистрации юридического лица в связи с его ликвидацией»</w:t>
            </w:r>
          </w:p>
          <w:p w:rsidR="00DC4705" w:rsidRPr="00DC4705" w:rsidRDefault="00DC4705" w:rsidP="00DC4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DC4705"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  <w:t>(см. приложение N 9 к Приказу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хозяйств")</w:t>
            </w:r>
          </w:p>
        </w:tc>
      </w:tr>
    </w:tbl>
    <w:p w:rsidR="00E1271B" w:rsidRPr="00DC4705" w:rsidRDefault="00E1271B" w:rsidP="00DC47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271B" w:rsidRPr="00DC4705" w:rsidSect="00DC47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3121B"/>
    <w:multiLevelType w:val="multilevel"/>
    <w:tmpl w:val="8A42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D3"/>
    <w:rsid w:val="00DC4705"/>
    <w:rsid w:val="00E1271B"/>
    <w:rsid w:val="00E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1DD1-F562-4011-9031-A4FD26A5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nik-gosreg.ru/sposob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stnik-gosre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karelicom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lico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2018-10-08T12:33:00Z</dcterms:created>
  <dcterms:modified xsi:type="dcterms:W3CDTF">2018-10-08T12:35:00Z</dcterms:modified>
</cp:coreProperties>
</file>